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36430" w14:textId="2465116C" w:rsidR="0098720A" w:rsidRDefault="0098720A" w:rsidP="0098720A">
      <w:pPr>
        <w:spacing w:after="0"/>
        <w:jc w:val="center"/>
      </w:pPr>
      <w:r w:rsidRPr="0098720A">
        <w:t>COMUNICATO STAMPA</w:t>
      </w:r>
    </w:p>
    <w:p w14:paraId="2C0219A6" w14:textId="77777777" w:rsidR="0098720A" w:rsidRPr="0098720A" w:rsidRDefault="0098720A" w:rsidP="0098720A">
      <w:pPr>
        <w:spacing w:after="0"/>
        <w:jc w:val="center"/>
      </w:pPr>
    </w:p>
    <w:p w14:paraId="4E89BDA3" w14:textId="153CE86A" w:rsidR="0098720A" w:rsidRPr="0098720A" w:rsidRDefault="0098720A" w:rsidP="0098720A">
      <w:pPr>
        <w:spacing w:after="0"/>
        <w:jc w:val="center"/>
        <w:rPr>
          <w:b/>
          <w:bCs/>
          <w:sz w:val="28"/>
          <w:szCs w:val="28"/>
        </w:rPr>
      </w:pPr>
      <w:r w:rsidRPr="0098720A">
        <w:rPr>
          <w:b/>
          <w:bCs/>
          <w:sz w:val="28"/>
          <w:szCs w:val="28"/>
        </w:rPr>
        <w:t xml:space="preserve">UN LIBRO, UN RIFUGIO 2026 </w:t>
      </w:r>
    </w:p>
    <w:p w14:paraId="21BA0105" w14:textId="679EB4C4" w:rsidR="0098720A" w:rsidRPr="0098720A" w:rsidRDefault="0098720A" w:rsidP="0098720A">
      <w:pPr>
        <w:spacing w:after="0"/>
        <w:jc w:val="center"/>
        <w:rPr>
          <w:b/>
          <w:bCs/>
          <w:sz w:val="28"/>
          <w:szCs w:val="28"/>
        </w:rPr>
      </w:pPr>
      <w:r w:rsidRPr="0098720A">
        <w:rPr>
          <w:b/>
          <w:bCs/>
          <w:sz w:val="28"/>
          <w:szCs w:val="28"/>
        </w:rPr>
        <w:t>TORNA LA RASSEGNA CHE PORTA IN ALTA BADIA GRANDI FIRME DEL GIORNALISMO, DELLA CULTURA E DELLA DIVULGAZIONE</w:t>
      </w:r>
    </w:p>
    <w:p w14:paraId="0BA36E95" w14:textId="77777777" w:rsidR="0098720A" w:rsidRPr="0098720A" w:rsidRDefault="0098720A" w:rsidP="0098720A">
      <w:pPr>
        <w:spacing w:after="0"/>
        <w:jc w:val="both"/>
      </w:pPr>
    </w:p>
    <w:p w14:paraId="704B2D04" w14:textId="625D1373" w:rsidR="0098720A" w:rsidRPr="0098720A" w:rsidRDefault="0098720A" w:rsidP="0098720A">
      <w:pPr>
        <w:spacing w:after="0"/>
        <w:jc w:val="both"/>
        <w:rPr>
          <w:b/>
          <w:bCs/>
        </w:rPr>
      </w:pPr>
      <w:r w:rsidRPr="0098720A">
        <w:rPr>
          <w:b/>
          <w:bCs/>
        </w:rPr>
        <w:t>Un appuntamento ormai consolidato dell'estate culturale altoatesina, capace di coniugare la bellezza del paesaggio dolomitico con momenti di approfondimento e confronto sui grandi temi dell'attualità. Dal 27 luglio al 18 agosto Corvara ospita la 22ª edizione di “Un libro, un rifugio”</w:t>
      </w:r>
      <w:r w:rsidR="00F0109D">
        <w:rPr>
          <w:b/>
          <w:bCs/>
        </w:rPr>
        <w:t>, curata da Simona Bondanza</w:t>
      </w:r>
      <w:r>
        <w:rPr>
          <w:b/>
          <w:bCs/>
        </w:rPr>
        <w:t>.</w:t>
      </w:r>
    </w:p>
    <w:p w14:paraId="30541CA4" w14:textId="77777777" w:rsidR="0098720A" w:rsidRDefault="0098720A" w:rsidP="0098720A">
      <w:pPr>
        <w:spacing w:after="0"/>
        <w:jc w:val="both"/>
      </w:pPr>
    </w:p>
    <w:p w14:paraId="4D393DB9" w14:textId="42CF2386" w:rsidR="0098720A" w:rsidRPr="0098720A" w:rsidRDefault="0098720A" w:rsidP="0098720A">
      <w:pPr>
        <w:spacing w:after="0"/>
        <w:jc w:val="both"/>
      </w:pPr>
      <w:r w:rsidRPr="0098720A">
        <w:rPr>
          <w:b/>
          <w:bCs/>
        </w:rPr>
        <w:t xml:space="preserve">Alta Badia (Bolzano) - </w:t>
      </w:r>
      <w:r w:rsidRPr="0098720A">
        <w:t>Anche quest'anno il programma propone un percorso ricco e variegato che attraversa argomenti centrali per comprendere il presente: dalla libertà di informazione alle trasformazioni geopolitiche globali, dalla memoria storica alla salute mentale, dal benessere psicofisico ai diritti umani, fino alle questioni economiche che incidono sulla vita quotidiana. Accanto ai temi di attualità trovano spazio anche storie di sport, esperienze di vita e romanzi che raccontano il mondo contemporaneo attraverso prospettive originali e coinvolgenti.</w:t>
      </w:r>
    </w:p>
    <w:p w14:paraId="2801C5CA" w14:textId="237938FE" w:rsidR="0098720A" w:rsidRDefault="0098720A" w:rsidP="0098720A">
      <w:pPr>
        <w:spacing w:after="0"/>
        <w:jc w:val="both"/>
      </w:pPr>
      <w:r w:rsidRPr="0098720A">
        <w:t xml:space="preserve">Nella Sala Manifestazioni di Corvara si alterneranno firme prestigiose come Massimo Nava, Tiziana Ferrario, Francesco Costa, Giada Messetti, Michela Marzano, Maria Rosa Quario, Eliana Liotta, Pegah </w:t>
      </w:r>
      <w:proofErr w:type="spellStart"/>
      <w:r w:rsidRPr="0098720A">
        <w:t>Moshir</w:t>
      </w:r>
      <w:proofErr w:type="spellEnd"/>
      <w:r w:rsidRPr="0098720A">
        <w:t xml:space="preserve"> Pour, Antonella Viola, Giovanni Grasso e Carlo Cottarelli, protagonisti di incontri che offriranno al pubblico strumento di lettura, spunti di riflessione e occasioni di dialogo su questioni che riguardano da vicino la società di oggi.</w:t>
      </w:r>
    </w:p>
    <w:p w14:paraId="670D9937" w14:textId="77777777" w:rsidR="0098720A" w:rsidRDefault="0098720A" w:rsidP="0098720A">
      <w:pPr>
        <w:spacing w:after="0"/>
        <w:jc w:val="both"/>
      </w:pPr>
      <w:r w:rsidRPr="0098720A">
        <w:t>La rassegna conferma così la propria vocazione a essere non solo un luogo di presentazione di libri, ma uno spazio di incontro tra autori e lettori, tra cultura e territorio, dove il confronto delle idee diventa occasione di crescita e partecipazione. Un calendario di appuntamenti che invita residenti, ospiti e appassionati a vivere l'estate in montagna anche come esperienza culturale, nel segno della curiosità, della conoscenza e della condivisione.</w:t>
      </w:r>
    </w:p>
    <w:p w14:paraId="2C18B77A" w14:textId="77777777" w:rsidR="0098720A" w:rsidRPr="0098720A" w:rsidRDefault="0098720A" w:rsidP="0098720A">
      <w:pPr>
        <w:spacing w:after="0"/>
        <w:jc w:val="both"/>
      </w:pPr>
    </w:p>
    <w:p w14:paraId="4760B83C" w14:textId="77777777" w:rsidR="0098720A" w:rsidRPr="0098720A" w:rsidRDefault="0098720A" w:rsidP="0098720A">
      <w:pPr>
        <w:spacing w:after="0"/>
        <w:jc w:val="both"/>
        <w:rPr>
          <w:b/>
          <w:bCs/>
        </w:rPr>
      </w:pPr>
      <w:r w:rsidRPr="0098720A">
        <w:rPr>
          <w:b/>
          <w:bCs/>
        </w:rPr>
        <w:t>Massimo Nava – “Tastiere in gabbia”</w:t>
      </w:r>
    </w:p>
    <w:p w14:paraId="657999D2" w14:textId="47A53D46" w:rsidR="0098720A" w:rsidRDefault="0098720A" w:rsidP="0098720A">
      <w:pPr>
        <w:spacing w:after="0"/>
        <w:jc w:val="both"/>
      </w:pPr>
      <w:r w:rsidRPr="0098720A">
        <w:t>Lunedì 27 luglio</w:t>
      </w:r>
      <w:r w:rsidR="00092C9E">
        <w:t>, ore 18.00</w:t>
      </w:r>
      <w:r w:rsidR="00CD3E4A">
        <w:t>:</w:t>
      </w:r>
      <w:r w:rsidRPr="0098720A">
        <w:t xml:space="preserve"> Un incontro dedicato al tema della libertà di informazione e alle nuove forme di pressione che possono condizionare il lavoro dei media nelle democrazie contemporanee.</w:t>
      </w:r>
    </w:p>
    <w:p w14:paraId="18FE6DDB" w14:textId="77777777" w:rsidR="0098720A" w:rsidRPr="00CD3E4A" w:rsidRDefault="0098720A" w:rsidP="0098720A">
      <w:pPr>
        <w:spacing w:after="0"/>
        <w:jc w:val="both"/>
        <w:rPr>
          <w:b/>
          <w:bCs/>
        </w:rPr>
      </w:pPr>
      <w:r w:rsidRPr="00CD3E4A">
        <w:rPr>
          <w:b/>
          <w:bCs/>
        </w:rPr>
        <w:t>Tiziana Ferrario – “Anna K. Il romanzo della straordinaria vita di Anna Kuliscioff”</w:t>
      </w:r>
    </w:p>
    <w:p w14:paraId="5CF10389" w14:textId="07DE08C3" w:rsidR="0098720A" w:rsidRPr="0098720A" w:rsidRDefault="0098720A" w:rsidP="0098720A">
      <w:pPr>
        <w:spacing w:after="0"/>
        <w:jc w:val="both"/>
      </w:pPr>
      <w:r w:rsidRPr="0098720A">
        <w:t>Sabato 1° agosto</w:t>
      </w:r>
      <w:r w:rsidR="00092C9E">
        <w:t>, ore 18.00</w:t>
      </w:r>
      <w:r w:rsidR="00CD3E4A">
        <w:t>:</w:t>
      </w:r>
      <w:r w:rsidRPr="0098720A">
        <w:t xml:space="preserve"> L’autrice ripercorre la vicenda umana e politica di Anna Kuliscioff, figura centrale del socialismo italiano e protagonista di una stagione decisiva della storia del Novecento.</w:t>
      </w:r>
    </w:p>
    <w:p w14:paraId="131C47D1" w14:textId="77777777" w:rsidR="0098720A" w:rsidRPr="00CD3E4A" w:rsidRDefault="0098720A" w:rsidP="0098720A">
      <w:pPr>
        <w:spacing w:after="0"/>
        <w:jc w:val="both"/>
        <w:rPr>
          <w:b/>
          <w:bCs/>
        </w:rPr>
      </w:pPr>
      <w:r w:rsidRPr="00CD3E4A">
        <w:rPr>
          <w:b/>
          <w:bCs/>
        </w:rPr>
        <w:t>Francesco Costa e Giada Messetti – “Cina e Stati Uniti: il grande confronto”</w:t>
      </w:r>
    </w:p>
    <w:p w14:paraId="2A1B93C3" w14:textId="7BC4CA91" w:rsidR="0098720A" w:rsidRDefault="0098720A" w:rsidP="0098720A">
      <w:pPr>
        <w:spacing w:after="0"/>
        <w:jc w:val="both"/>
      </w:pPr>
      <w:r w:rsidRPr="0098720A">
        <w:t>Domenica 2 agosto</w:t>
      </w:r>
      <w:r w:rsidR="00092C9E">
        <w:t>, ore 21.00</w:t>
      </w:r>
      <w:r w:rsidR="00CD3E4A">
        <w:t>:</w:t>
      </w:r>
      <w:r w:rsidRPr="0098720A">
        <w:t xml:space="preserve"> Una conversazione dedicata agli equilibri geopolitici globali e al rapporto tra le due superpotenze che stanno ridefinendo il panorama internazionale.</w:t>
      </w:r>
    </w:p>
    <w:p w14:paraId="55C6F8B8" w14:textId="77777777" w:rsidR="0098720A" w:rsidRPr="00CD3E4A" w:rsidRDefault="0098720A" w:rsidP="0098720A">
      <w:pPr>
        <w:spacing w:after="0"/>
        <w:jc w:val="both"/>
        <w:rPr>
          <w:b/>
          <w:bCs/>
        </w:rPr>
      </w:pPr>
      <w:r w:rsidRPr="00CD3E4A">
        <w:rPr>
          <w:b/>
          <w:bCs/>
        </w:rPr>
        <w:t>Michela Marzano – “Qualcosa che brilla”</w:t>
      </w:r>
    </w:p>
    <w:p w14:paraId="75051BC8" w14:textId="084FFE61" w:rsidR="0098720A" w:rsidRPr="0098720A" w:rsidRDefault="0098720A" w:rsidP="0098720A">
      <w:pPr>
        <w:spacing w:after="0"/>
        <w:jc w:val="both"/>
      </w:pPr>
      <w:r w:rsidRPr="0098720A">
        <w:t>Martedì 4 agosto</w:t>
      </w:r>
      <w:r w:rsidR="00092C9E">
        <w:t>, ore 18.00</w:t>
      </w:r>
      <w:r w:rsidR="00CD3E4A">
        <w:t>:</w:t>
      </w:r>
      <w:r w:rsidRPr="0098720A">
        <w:t xml:space="preserve"> Attraverso il suo nuovo romanzo, l’autrice affronta i temi della salute mentale, della fragilità adolescenziale e delle sfide educative e familiari contemporanee.</w:t>
      </w:r>
    </w:p>
    <w:p w14:paraId="2149A59C" w14:textId="77777777" w:rsidR="0098720A" w:rsidRPr="00CD3E4A" w:rsidRDefault="0098720A" w:rsidP="0098720A">
      <w:pPr>
        <w:spacing w:after="0"/>
        <w:jc w:val="both"/>
        <w:rPr>
          <w:b/>
          <w:bCs/>
        </w:rPr>
      </w:pPr>
      <w:r w:rsidRPr="00CD3E4A">
        <w:rPr>
          <w:b/>
          <w:bCs/>
        </w:rPr>
        <w:lastRenderedPageBreak/>
        <w:t>Maria Rosa Quario – “Due vite. Slalom in parallelo con mia figlia Federica Brignone”</w:t>
      </w:r>
    </w:p>
    <w:p w14:paraId="4E3DB16B" w14:textId="5AB5CFB1" w:rsidR="0098720A" w:rsidRDefault="0098720A" w:rsidP="0098720A">
      <w:pPr>
        <w:spacing w:after="0"/>
        <w:jc w:val="both"/>
      </w:pPr>
      <w:r w:rsidRPr="0098720A">
        <w:t>Venerdì 7 agosto</w:t>
      </w:r>
      <w:r w:rsidR="00092C9E">
        <w:t>, ore 18.00</w:t>
      </w:r>
      <w:r w:rsidR="00CD3E4A">
        <w:t>:</w:t>
      </w:r>
      <w:r w:rsidRPr="0098720A">
        <w:t xml:space="preserve"> Un racconto che intreccia sport, famiglia e passione attraverso le esperienze di due protagoniste dello sci italiano appartenenti a generazioni diverse.</w:t>
      </w:r>
    </w:p>
    <w:p w14:paraId="4C8BD231" w14:textId="77777777" w:rsidR="0098720A" w:rsidRPr="00CD3E4A" w:rsidRDefault="0098720A" w:rsidP="0098720A">
      <w:pPr>
        <w:spacing w:after="0"/>
        <w:jc w:val="both"/>
        <w:rPr>
          <w:b/>
          <w:bCs/>
        </w:rPr>
      </w:pPr>
      <w:r w:rsidRPr="00CD3E4A">
        <w:rPr>
          <w:b/>
          <w:bCs/>
        </w:rPr>
        <w:t>Eliana Liotta – “La mente radiosa”</w:t>
      </w:r>
    </w:p>
    <w:p w14:paraId="2FCC4464" w14:textId="126210DF" w:rsidR="0098720A" w:rsidRDefault="0098720A" w:rsidP="0098720A">
      <w:pPr>
        <w:spacing w:after="0"/>
        <w:jc w:val="both"/>
      </w:pPr>
      <w:r w:rsidRPr="0098720A">
        <w:t>Domenica 9 agosto</w:t>
      </w:r>
      <w:r w:rsidR="00092C9E">
        <w:t>, ore 18,00</w:t>
      </w:r>
      <w:r w:rsidR="00CD3E4A">
        <w:t xml:space="preserve">: </w:t>
      </w:r>
      <w:r w:rsidRPr="0098720A">
        <w:t>Un viaggio tra neuroscienze, alimentazione e benessere per comprendere come nutrire il cervello e favorire l’equilibrio mentale ed emotivo.</w:t>
      </w:r>
    </w:p>
    <w:p w14:paraId="2828B597" w14:textId="77777777" w:rsidR="0098720A" w:rsidRPr="00CD3E4A" w:rsidRDefault="0098720A" w:rsidP="0098720A">
      <w:pPr>
        <w:spacing w:after="0"/>
        <w:jc w:val="both"/>
        <w:rPr>
          <w:b/>
          <w:bCs/>
        </w:rPr>
      </w:pPr>
      <w:r w:rsidRPr="00CD3E4A">
        <w:rPr>
          <w:b/>
          <w:bCs/>
        </w:rPr>
        <w:t xml:space="preserve">Pegah </w:t>
      </w:r>
      <w:proofErr w:type="spellStart"/>
      <w:r w:rsidRPr="00CD3E4A">
        <w:rPr>
          <w:b/>
          <w:bCs/>
        </w:rPr>
        <w:t>Moshir</w:t>
      </w:r>
      <w:proofErr w:type="spellEnd"/>
      <w:r w:rsidRPr="00CD3E4A">
        <w:rPr>
          <w:b/>
          <w:bCs/>
        </w:rPr>
        <w:t xml:space="preserve"> Pour – “La casa dimenticata”</w:t>
      </w:r>
    </w:p>
    <w:p w14:paraId="4A688718" w14:textId="0EB7CD56" w:rsidR="0098720A" w:rsidRDefault="0098720A" w:rsidP="0098720A">
      <w:pPr>
        <w:spacing w:after="0"/>
        <w:jc w:val="both"/>
      </w:pPr>
      <w:r w:rsidRPr="0098720A">
        <w:t>Martedì 11 agosto</w:t>
      </w:r>
      <w:r w:rsidR="00092C9E">
        <w:t>, ore 21.00</w:t>
      </w:r>
      <w:r w:rsidR="00CD3E4A">
        <w:t>:</w:t>
      </w:r>
      <w:r w:rsidRPr="0098720A">
        <w:t xml:space="preserve"> Un romanzo che intreccia memoria, identità e desiderio di libertà, offrendo uno sguardo sulla società iraniana contemporanea e sulle sue trasformazioni.</w:t>
      </w:r>
    </w:p>
    <w:p w14:paraId="73AC9B13" w14:textId="77777777" w:rsidR="0098720A" w:rsidRPr="00CD3E4A" w:rsidRDefault="0098720A" w:rsidP="0098720A">
      <w:pPr>
        <w:spacing w:after="0"/>
        <w:jc w:val="both"/>
        <w:rPr>
          <w:b/>
          <w:bCs/>
        </w:rPr>
      </w:pPr>
      <w:r w:rsidRPr="00CD3E4A">
        <w:rPr>
          <w:b/>
          <w:bCs/>
        </w:rPr>
        <w:t>Antonella Viola – “Parlami d’amore”</w:t>
      </w:r>
    </w:p>
    <w:p w14:paraId="27138A99" w14:textId="468BCAF7" w:rsidR="0098720A" w:rsidRDefault="0098720A" w:rsidP="0098720A">
      <w:pPr>
        <w:spacing w:after="0"/>
        <w:jc w:val="both"/>
      </w:pPr>
      <w:r w:rsidRPr="0098720A">
        <w:t>Venerdì 14 agosto</w:t>
      </w:r>
      <w:r w:rsidR="00092C9E">
        <w:t>, ore 18.00</w:t>
      </w:r>
      <w:r w:rsidR="00CD3E4A">
        <w:t>:</w:t>
      </w:r>
      <w:r w:rsidRPr="0098720A">
        <w:t xml:space="preserve"> La nota immunologa accompagna il pubblico in un percorso tra scienza, emozioni e relazioni per comprendere i meccanismi biologici dell’amore e dei legami umani.</w:t>
      </w:r>
    </w:p>
    <w:p w14:paraId="67747248" w14:textId="77777777" w:rsidR="0098720A" w:rsidRPr="00CD3E4A" w:rsidRDefault="0098720A" w:rsidP="0098720A">
      <w:pPr>
        <w:spacing w:after="0"/>
        <w:jc w:val="both"/>
        <w:rPr>
          <w:b/>
          <w:bCs/>
        </w:rPr>
      </w:pPr>
      <w:r w:rsidRPr="00CD3E4A">
        <w:rPr>
          <w:b/>
          <w:bCs/>
        </w:rPr>
        <w:t>Giovanni Grasso – “Finché durerà la terra”</w:t>
      </w:r>
    </w:p>
    <w:p w14:paraId="33B8D21F" w14:textId="47B54A26" w:rsidR="0098720A" w:rsidRDefault="0098720A" w:rsidP="0098720A">
      <w:pPr>
        <w:spacing w:after="0"/>
        <w:jc w:val="both"/>
      </w:pPr>
      <w:r w:rsidRPr="0098720A">
        <w:t>Domenica 16 agosto</w:t>
      </w:r>
      <w:r w:rsidR="00092C9E">
        <w:t>, ore 18.00</w:t>
      </w:r>
      <w:r w:rsidR="00CD3E4A">
        <w:t>:</w:t>
      </w:r>
      <w:r w:rsidRPr="0098720A">
        <w:t xml:space="preserve"> Un romanzo che affronta con ironia e profondità il rapporto tra fede, potere e bisogno di credere, attraverso una vicenda ricca di colpi di scena.</w:t>
      </w:r>
    </w:p>
    <w:p w14:paraId="22CED8E2" w14:textId="77777777" w:rsidR="0098720A" w:rsidRPr="00CD3E4A" w:rsidRDefault="0098720A" w:rsidP="0098720A">
      <w:pPr>
        <w:spacing w:after="0"/>
        <w:jc w:val="both"/>
        <w:rPr>
          <w:b/>
          <w:bCs/>
        </w:rPr>
      </w:pPr>
      <w:r w:rsidRPr="00CD3E4A">
        <w:rPr>
          <w:b/>
          <w:bCs/>
        </w:rPr>
        <w:t>Carlo Cottarelli – “L’economia facile”</w:t>
      </w:r>
    </w:p>
    <w:p w14:paraId="5461AE20" w14:textId="424C162B" w:rsidR="0098720A" w:rsidRPr="0098720A" w:rsidRDefault="0098720A" w:rsidP="0098720A">
      <w:pPr>
        <w:spacing w:after="0"/>
        <w:jc w:val="both"/>
      </w:pPr>
      <w:r w:rsidRPr="0098720A">
        <w:t>Martedì 18 agosto</w:t>
      </w:r>
      <w:r w:rsidR="00092C9E">
        <w:t>, ore 18.00</w:t>
      </w:r>
      <w:r w:rsidR="00CD3E4A">
        <w:t>:</w:t>
      </w:r>
      <w:r w:rsidRPr="0098720A">
        <w:t xml:space="preserve"> Un appuntamento dedicato ai temi economici che incidono sulla vita quotidiana, spiegati con un linguaggio chiaro e accessibile a tutti.</w:t>
      </w:r>
    </w:p>
    <w:p w14:paraId="1CAA47B0" w14:textId="5FF19202" w:rsidR="006247D0" w:rsidRDefault="006247D0" w:rsidP="0098720A">
      <w:pPr>
        <w:spacing w:after="0"/>
        <w:jc w:val="both"/>
      </w:pPr>
    </w:p>
    <w:p w14:paraId="21BDEB47" w14:textId="282E1BB8" w:rsidR="00CD3E4A" w:rsidRDefault="00CD3E4A" w:rsidP="0098720A">
      <w:pPr>
        <w:spacing w:after="0"/>
        <w:jc w:val="both"/>
      </w:pPr>
      <w:r>
        <w:t xml:space="preserve">Tutti gli appuntamenti si svolgono presso la sala manifestazioni di Corvara. L’ingresso è libero e senza necessità di iscrizione. </w:t>
      </w:r>
    </w:p>
    <w:p w14:paraId="2BB5381E" w14:textId="77777777" w:rsidR="00CD3E4A" w:rsidRDefault="00CD3E4A" w:rsidP="0098720A">
      <w:pPr>
        <w:spacing w:after="0"/>
        <w:jc w:val="both"/>
      </w:pPr>
    </w:p>
    <w:p w14:paraId="605D86A7" w14:textId="77777777" w:rsidR="0098720A" w:rsidRDefault="0098720A" w:rsidP="0098720A">
      <w:pPr>
        <w:spacing w:after="0"/>
        <w:jc w:val="both"/>
      </w:pPr>
    </w:p>
    <w:p w14:paraId="6894AE3E" w14:textId="77777777" w:rsidR="0098720A" w:rsidRPr="00D24575" w:rsidRDefault="0098720A" w:rsidP="0098720A">
      <w:pPr>
        <w:spacing w:after="0"/>
        <w:jc w:val="both"/>
        <w:rPr>
          <w:rFonts w:cstheme="minorHAnsi"/>
          <w:sz w:val="20"/>
          <w:szCs w:val="20"/>
        </w:rPr>
      </w:pPr>
      <w:r w:rsidRPr="00D24575">
        <w:rPr>
          <w:rFonts w:cstheme="minorHAnsi"/>
          <w:b/>
          <w:sz w:val="20"/>
          <w:szCs w:val="20"/>
        </w:rPr>
        <w:t>Per informazioni:</w:t>
      </w:r>
      <w:r w:rsidRPr="00D24575">
        <w:rPr>
          <w:rFonts w:cstheme="minorHAnsi"/>
          <w:sz w:val="20"/>
          <w:szCs w:val="20"/>
        </w:rPr>
        <w:t xml:space="preserve"> Uffici turistici Alta Badia – </w:t>
      </w:r>
      <w:hyperlink r:id="rId7" w:history="1">
        <w:r w:rsidRPr="00D24575">
          <w:rPr>
            <w:rStyle w:val="Hyperlink"/>
            <w:rFonts w:cstheme="minorHAnsi"/>
            <w:sz w:val="20"/>
            <w:szCs w:val="20"/>
          </w:rPr>
          <w:t>www.altabadia.org</w:t>
        </w:r>
      </w:hyperlink>
      <w:r w:rsidRPr="00D24575">
        <w:rPr>
          <w:rFonts w:cstheme="minorHAnsi"/>
          <w:sz w:val="20"/>
          <w:szCs w:val="20"/>
        </w:rPr>
        <w:t xml:space="preserve"> – Tel.: 0471/836176-847037 – Email: </w:t>
      </w:r>
      <w:hyperlink r:id="rId8" w:history="1">
        <w:r w:rsidRPr="00D24575">
          <w:rPr>
            <w:rStyle w:val="Hyperlink"/>
            <w:rFonts w:cstheme="minorHAnsi"/>
            <w:sz w:val="20"/>
            <w:szCs w:val="20"/>
          </w:rPr>
          <w:t>info@altabadia.org</w:t>
        </w:r>
      </w:hyperlink>
    </w:p>
    <w:p w14:paraId="2AED6B99" w14:textId="77777777" w:rsidR="0098720A" w:rsidRPr="00D24575" w:rsidRDefault="0098720A" w:rsidP="0098720A">
      <w:pPr>
        <w:spacing w:after="0"/>
        <w:jc w:val="both"/>
        <w:rPr>
          <w:rFonts w:cstheme="minorHAnsi"/>
          <w:sz w:val="20"/>
          <w:szCs w:val="20"/>
        </w:rPr>
      </w:pPr>
    </w:p>
    <w:p w14:paraId="714595B6" w14:textId="77777777" w:rsidR="0098720A" w:rsidRPr="00D24575" w:rsidRDefault="0098720A" w:rsidP="0098720A">
      <w:pPr>
        <w:spacing w:after="0"/>
        <w:jc w:val="both"/>
        <w:rPr>
          <w:rFonts w:cstheme="minorHAnsi"/>
          <w:b/>
          <w:sz w:val="20"/>
          <w:szCs w:val="20"/>
        </w:rPr>
      </w:pPr>
      <w:r w:rsidRPr="00D24575">
        <w:rPr>
          <w:rFonts w:cstheme="minorHAnsi"/>
          <w:b/>
          <w:sz w:val="20"/>
          <w:szCs w:val="20"/>
        </w:rPr>
        <w:t xml:space="preserve">Ufficio Stampa Alta Badia: </w:t>
      </w:r>
    </w:p>
    <w:p w14:paraId="158D4BC0" w14:textId="77777777" w:rsidR="0098720A" w:rsidRPr="00D24575" w:rsidRDefault="0098720A" w:rsidP="0098720A">
      <w:pPr>
        <w:spacing w:after="0"/>
        <w:jc w:val="both"/>
        <w:rPr>
          <w:rFonts w:cstheme="minorHAnsi"/>
          <w:sz w:val="20"/>
          <w:szCs w:val="20"/>
        </w:rPr>
      </w:pPr>
      <w:r w:rsidRPr="00D24575">
        <w:rPr>
          <w:rFonts w:cstheme="minorHAnsi"/>
          <w:sz w:val="20"/>
          <w:szCs w:val="20"/>
        </w:rPr>
        <w:t xml:space="preserve">Nicole Dorigo: Cell. 338/9506830 – Email: </w:t>
      </w:r>
      <w:hyperlink r:id="rId9" w:history="1">
        <w:r w:rsidRPr="00D24575">
          <w:rPr>
            <w:rStyle w:val="Hyperlink"/>
            <w:rFonts w:cstheme="minorHAnsi"/>
            <w:sz w:val="20"/>
            <w:szCs w:val="20"/>
          </w:rPr>
          <w:t>press@altabadia.org</w:t>
        </w:r>
      </w:hyperlink>
    </w:p>
    <w:p w14:paraId="689FB620" w14:textId="77777777" w:rsidR="0098720A" w:rsidRPr="00095B60" w:rsidRDefault="0098720A" w:rsidP="0098720A">
      <w:pPr>
        <w:spacing w:after="0"/>
        <w:jc w:val="both"/>
      </w:pPr>
      <w:r w:rsidRPr="00D24575">
        <w:rPr>
          <w:rFonts w:cstheme="minorHAnsi"/>
          <w:sz w:val="20"/>
          <w:szCs w:val="20"/>
        </w:rPr>
        <w:t xml:space="preserve">Stefanie Irsara: Cell. 340/8738833 – Email: </w:t>
      </w:r>
      <w:hyperlink r:id="rId10" w:history="1">
        <w:r w:rsidRPr="00D24575">
          <w:rPr>
            <w:rStyle w:val="Hyperlink"/>
            <w:rFonts w:cstheme="minorHAnsi"/>
            <w:sz w:val="20"/>
            <w:szCs w:val="20"/>
          </w:rPr>
          <w:t>stefanie.irsara@altabadia.org</w:t>
        </w:r>
      </w:hyperlink>
      <w:r>
        <w:rPr>
          <w:rFonts w:cstheme="minorHAnsi"/>
        </w:rPr>
        <w:t xml:space="preserve"> </w:t>
      </w:r>
    </w:p>
    <w:p w14:paraId="196C3E09" w14:textId="77777777" w:rsidR="0098720A" w:rsidRPr="0098720A" w:rsidRDefault="0098720A" w:rsidP="0098720A">
      <w:pPr>
        <w:spacing w:after="0"/>
        <w:jc w:val="both"/>
      </w:pPr>
    </w:p>
    <w:sectPr w:rsidR="0098720A" w:rsidRPr="0098720A" w:rsidSect="00935A09">
      <w:headerReference w:type="default" r:id="rId11"/>
      <w:footerReference w:type="default" r:id="rId12"/>
      <w:pgSz w:w="11906" w:h="16838"/>
      <w:pgMar w:top="1985" w:right="1416" w:bottom="2269" w:left="1418"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70DC6" w14:textId="77777777" w:rsidR="0002325F" w:rsidRPr="006247D0" w:rsidRDefault="0002325F" w:rsidP="00881EC0">
      <w:pPr>
        <w:spacing w:after="0" w:line="240" w:lineRule="auto"/>
      </w:pPr>
      <w:r w:rsidRPr="006247D0">
        <w:separator/>
      </w:r>
    </w:p>
  </w:endnote>
  <w:endnote w:type="continuationSeparator" w:id="0">
    <w:p w14:paraId="409CF3F2" w14:textId="77777777" w:rsidR="0002325F" w:rsidRPr="006247D0" w:rsidRDefault="0002325F" w:rsidP="00881EC0">
      <w:pPr>
        <w:spacing w:after="0" w:line="240" w:lineRule="auto"/>
      </w:pPr>
      <w:r w:rsidRPr="006247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ticulat CF Heavy">
    <w:altName w:val="Calibri"/>
    <w:panose1 w:val="00000000000000000000"/>
    <w:charset w:val="00"/>
    <w:family w:val="modern"/>
    <w:notTrueType/>
    <w:pitch w:val="variable"/>
    <w:sig w:usb0="00000007" w:usb1="00000000" w:usb2="00000000" w:usb3="00000000" w:csb0="00000093" w:csb1="00000000"/>
  </w:font>
  <w:font w:name="Articulat CF Text">
    <w:altName w:val="Courier New"/>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DM Sans">
    <w:altName w:val="Calibri"/>
    <w:charset w:val="00"/>
    <w:family w:val="auto"/>
    <w:pitch w:val="variable"/>
    <w:sig w:usb0="8000002F" w:usb1="5000205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576C3" w14:textId="775D0636" w:rsidR="00242E9D" w:rsidRPr="006247D0" w:rsidRDefault="00242E9D" w:rsidP="00242E9D">
    <w:pPr>
      <w:ind w:left="-709"/>
      <w:jc w:val="both"/>
      <w:rPr>
        <w:rFonts w:ascii="DM Sans" w:hAnsi="DM Sans"/>
        <w:sz w:val="16"/>
        <w:szCs w:val="16"/>
      </w:rPr>
    </w:pPr>
    <w:hyperlink r:id="rId1" w:history="1">
      <w:r w:rsidRPr="006247D0">
        <w:rPr>
          <w:rStyle w:val="Hyperlink"/>
          <w:rFonts w:ascii="DM Sans" w:hAnsi="DM Sans"/>
          <w:color w:val="auto"/>
          <w:sz w:val="16"/>
          <w:szCs w:val="16"/>
          <w:u w:val="none"/>
        </w:rPr>
        <w:t>www.altabadia.org</w:t>
      </w:r>
    </w:hyperlink>
    <w:r w:rsidRPr="006247D0">
      <w:rPr>
        <w:noProof/>
      </w:rPr>
      <w:drawing>
        <wp:anchor distT="0" distB="0" distL="114300" distR="114300" simplePos="0" relativeHeight="251670528" behindDoc="0" locked="0" layoutInCell="1" allowOverlap="1" wp14:anchorId="0DBAC678" wp14:editId="50BED7FB">
          <wp:simplePos x="0" y="0"/>
          <wp:positionH relativeFrom="page">
            <wp:align>left</wp:align>
          </wp:positionH>
          <wp:positionV relativeFrom="paragraph">
            <wp:posOffset>210608</wp:posOffset>
          </wp:positionV>
          <wp:extent cx="7543800" cy="1082675"/>
          <wp:effectExtent l="0" t="0" r="0" b="3175"/>
          <wp:wrapNone/>
          <wp:docPr id="110298814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34394" name="Grafik 167534394"/>
                  <pic:cNvPicPr/>
                </pic:nvPicPr>
                <pic:blipFill>
                  <a:blip r:embed="rId2">
                    <a:extLst>
                      <a:ext uri="{28A0092B-C50C-407E-A947-70E740481C1C}">
                        <a14:useLocalDpi xmlns:a14="http://schemas.microsoft.com/office/drawing/2010/main" val="0"/>
                      </a:ext>
                    </a:extLst>
                  </a:blip>
                  <a:stretch>
                    <a:fillRect/>
                  </a:stretch>
                </pic:blipFill>
                <pic:spPr>
                  <a:xfrm>
                    <a:off x="0" y="0"/>
                    <a:ext cx="7543800" cy="1082675"/>
                  </a:xfrm>
                  <a:prstGeom prst="rect">
                    <a:avLst/>
                  </a:prstGeom>
                </pic:spPr>
              </pic:pic>
            </a:graphicData>
          </a:graphic>
          <wp14:sizeRelH relativeFrom="margin">
            <wp14:pctWidth>0</wp14:pctWidth>
          </wp14:sizeRelH>
          <wp14:sizeRelV relativeFrom="margin">
            <wp14:pctHeight>0</wp14:pctHeight>
          </wp14:sizeRelV>
        </wp:anchor>
      </w:drawing>
    </w:r>
  </w:p>
  <w:p w14:paraId="3B7D171C" w14:textId="059AF407" w:rsidR="00242E9D" w:rsidRPr="006247D0" w:rsidRDefault="00242E9D" w:rsidP="00FE013F">
    <w:pPr>
      <w:ind w:left="-709"/>
      <w:jc w:val="both"/>
      <w:rPr>
        <w:rFonts w:ascii="DM Sans" w:hAnsi="DM Sans"/>
        <w:b/>
        <w:bCs/>
        <w:sz w:val="16"/>
        <w:szCs w:val="16"/>
      </w:rPr>
    </w:pPr>
  </w:p>
  <w:p w14:paraId="700DD5EA" w14:textId="03A69947" w:rsidR="00D37850" w:rsidRPr="006247D0" w:rsidRDefault="00D37850" w:rsidP="00FE013F">
    <w:pPr>
      <w:ind w:left="-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A5C8D" w14:textId="77777777" w:rsidR="0002325F" w:rsidRPr="006247D0" w:rsidRDefault="0002325F" w:rsidP="00881EC0">
      <w:pPr>
        <w:spacing w:after="0" w:line="240" w:lineRule="auto"/>
      </w:pPr>
      <w:r w:rsidRPr="006247D0">
        <w:separator/>
      </w:r>
    </w:p>
  </w:footnote>
  <w:footnote w:type="continuationSeparator" w:id="0">
    <w:p w14:paraId="6F8CEBFF" w14:textId="77777777" w:rsidR="0002325F" w:rsidRPr="006247D0" w:rsidRDefault="0002325F" w:rsidP="00881EC0">
      <w:pPr>
        <w:spacing w:after="0" w:line="240" w:lineRule="auto"/>
      </w:pPr>
      <w:r w:rsidRPr="006247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7D210" w14:textId="7ECF638B" w:rsidR="00881EC0" w:rsidRPr="006247D0" w:rsidRDefault="00242E9D" w:rsidP="007C75A2">
    <w:pPr>
      <w:pStyle w:val="Kopfzeile"/>
      <w:tabs>
        <w:tab w:val="clear" w:pos="4536"/>
        <w:tab w:val="clear" w:pos="9072"/>
        <w:tab w:val="left" w:pos="7022"/>
      </w:tabs>
    </w:pPr>
    <w:r w:rsidRPr="006247D0">
      <w:rPr>
        <w:noProof/>
      </w:rPr>
      <w:drawing>
        <wp:anchor distT="0" distB="0" distL="114300" distR="114300" simplePos="0" relativeHeight="251669504" behindDoc="0" locked="0" layoutInCell="1" allowOverlap="1" wp14:anchorId="752AB4C4" wp14:editId="3464CC0E">
          <wp:simplePos x="0" y="0"/>
          <wp:positionH relativeFrom="page">
            <wp:align>right</wp:align>
          </wp:positionH>
          <wp:positionV relativeFrom="paragraph">
            <wp:posOffset>-447675</wp:posOffset>
          </wp:positionV>
          <wp:extent cx="7562513" cy="1405467"/>
          <wp:effectExtent l="0" t="0" r="635" b="4445"/>
          <wp:wrapNone/>
          <wp:docPr id="9966189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215280" name="Grafik 1851215280"/>
                  <pic:cNvPicPr/>
                </pic:nvPicPr>
                <pic:blipFill>
                  <a:blip r:embed="rId1">
                    <a:extLst>
                      <a:ext uri="{28A0092B-C50C-407E-A947-70E740481C1C}">
                        <a14:useLocalDpi xmlns:a14="http://schemas.microsoft.com/office/drawing/2010/main" val="0"/>
                      </a:ext>
                    </a:extLst>
                  </a:blip>
                  <a:stretch>
                    <a:fillRect/>
                  </a:stretch>
                </pic:blipFill>
                <pic:spPr>
                  <a:xfrm>
                    <a:off x="0" y="0"/>
                    <a:ext cx="7562513" cy="1405467"/>
                  </a:xfrm>
                  <a:prstGeom prst="rect">
                    <a:avLst/>
                  </a:prstGeom>
                </pic:spPr>
              </pic:pic>
            </a:graphicData>
          </a:graphic>
          <wp14:sizeRelH relativeFrom="margin">
            <wp14:pctWidth>0</wp14:pctWidth>
          </wp14:sizeRelH>
          <wp14:sizeRelV relativeFrom="margin">
            <wp14:pctHeight>0</wp14:pctHeight>
          </wp14:sizeRelV>
        </wp:anchor>
      </w:drawing>
    </w:r>
    <w:r w:rsidR="008F7899" w:rsidRPr="006247D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349E4"/>
    <w:multiLevelType w:val="multilevel"/>
    <w:tmpl w:val="46B622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F966FBB"/>
    <w:multiLevelType w:val="multilevel"/>
    <w:tmpl w:val="C2083656"/>
    <w:lvl w:ilvl="0">
      <w:start w:val="1"/>
      <w:numFmt w:val="decimal"/>
      <w:pStyle w:val="berschrift1"/>
      <w:lvlText w:val="%1."/>
      <w:lvlJc w:val="left"/>
      <w:pPr>
        <w:ind w:left="360" w:hanging="360"/>
      </w:pPr>
      <w:rPr>
        <w:rFonts w:hint="default"/>
      </w:rPr>
    </w:lvl>
    <w:lvl w:ilvl="1">
      <w:start w:val="1"/>
      <w:numFmt w:val="decimal"/>
      <w:pStyle w:val="berschrift2"/>
      <w:isLgl/>
      <w:lvlText w:val="%1.%2"/>
      <w:lvlJc w:val="left"/>
      <w:pPr>
        <w:ind w:left="1440" w:hanging="1080"/>
      </w:pPr>
      <w:rPr>
        <w:rFonts w:hint="default"/>
      </w:rPr>
    </w:lvl>
    <w:lvl w:ilvl="2">
      <w:start w:val="1"/>
      <w:numFmt w:val="decimal"/>
      <w:pStyle w:val="berschrift3"/>
      <w:isLgl/>
      <w:lvlText w:val="%1.%2.%3"/>
      <w:lvlJc w:val="left"/>
      <w:pPr>
        <w:ind w:left="1800" w:hanging="1440"/>
      </w:pPr>
      <w:rPr>
        <w:rFonts w:hint="default"/>
      </w:rPr>
    </w:lvl>
    <w:lvl w:ilvl="3">
      <w:start w:val="1"/>
      <w:numFmt w:val="decimal"/>
      <w:isLgl/>
      <w:lvlText w:val="%1.%2.%3.%4"/>
      <w:lvlJc w:val="left"/>
      <w:pPr>
        <w:ind w:left="2160" w:hanging="1800"/>
      </w:pPr>
      <w:rPr>
        <w:rFonts w:hint="default"/>
      </w:rPr>
    </w:lvl>
    <w:lvl w:ilvl="4">
      <w:start w:val="1"/>
      <w:numFmt w:val="decimal"/>
      <w:isLgl/>
      <w:lvlText w:val="%1.%2.%3.%4.%5"/>
      <w:lvlJc w:val="left"/>
      <w:pPr>
        <w:ind w:left="2880" w:hanging="2520"/>
      </w:pPr>
      <w:rPr>
        <w:rFonts w:hint="default"/>
      </w:rPr>
    </w:lvl>
    <w:lvl w:ilvl="5">
      <w:start w:val="1"/>
      <w:numFmt w:val="decimal"/>
      <w:isLgl/>
      <w:lvlText w:val="%1.%2.%3.%4.%5.%6"/>
      <w:lvlJc w:val="left"/>
      <w:pPr>
        <w:ind w:left="3240" w:hanging="2880"/>
      </w:pPr>
      <w:rPr>
        <w:rFonts w:hint="default"/>
      </w:rPr>
    </w:lvl>
    <w:lvl w:ilvl="6">
      <w:start w:val="1"/>
      <w:numFmt w:val="decimal"/>
      <w:isLgl/>
      <w:lvlText w:val="%1.%2.%3.%4.%5.%6.%7"/>
      <w:lvlJc w:val="left"/>
      <w:pPr>
        <w:ind w:left="3600" w:hanging="3240"/>
      </w:pPr>
      <w:rPr>
        <w:rFonts w:hint="default"/>
      </w:rPr>
    </w:lvl>
    <w:lvl w:ilvl="7">
      <w:start w:val="1"/>
      <w:numFmt w:val="decimal"/>
      <w:isLgl/>
      <w:lvlText w:val="%1.%2.%3.%4.%5.%6.%7.%8"/>
      <w:lvlJc w:val="left"/>
      <w:pPr>
        <w:ind w:left="4320" w:hanging="3960"/>
      </w:pPr>
      <w:rPr>
        <w:rFonts w:hint="default"/>
      </w:rPr>
    </w:lvl>
    <w:lvl w:ilvl="8">
      <w:start w:val="1"/>
      <w:numFmt w:val="decimal"/>
      <w:isLgl/>
      <w:lvlText w:val="%1.%2.%3.%4.%5.%6.%7.%8.%9"/>
      <w:lvlJc w:val="left"/>
      <w:pPr>
        <w:ind w:left="4680" w:hanging="4320"/>
      </w:pPr>
      <w:rPr>
        <w:rFonts w:hint="default"/>
      </w:rPr>
    </w:lvl>
  </w:abstractNum>
  <w:num w:numId="1" w16cid:durableId="657266580">
    <w:abstractNumId w:val="1"/>
  </w:num>
  <w:num w:numId="2" w16cid:durableId="893201331">
    <w:abstractNumId w:val="0"/>
  </w:num>
  <w:num w:numId="3" w16cid:durableId="420217900">
    <w:abstractNumId w:val="1"/>
  </w:num>
  <w:num w:numId="4" w16cid:durableId="139884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EC0"/>
    <w:rsid w:val="0002263A"/>
    <w:rsid w:val="0002325F"/>
    <w:rsid w:val="00092C9E"/>
    <w:rsid w:val="000A7C51"/>
    <w:rsid w:val="000D5B64"/>
    <w:rsid w:val="000E0B95"/>
    <w:rsid w:val="00132D3D"/>
    <w:rsid w:val="00174F47"/>
    <w:rsid w:val="0018459F"/>
    <w:rsid w:val="001D7B42"/>
    <w:rsid w:val="00242E9D"/>
    <w:rsid w:val="00262948"/>
    <w:rsid w:val="00281A96"/>
    <w:rsid w:val="002949F5"/>
    <w:rsid w:val="002C4E0C"/>
    <w:rsid w:val="003260BD"/>
    <w:rsid w:val="00335047"/>
    <w:rsid w:val="003A796C"/>
    <w:rsid w:val="003B4478"/>
    <w:rsid w:val="0041550A"/>
    <w:rsid w:val="00477A9D"/>
    <w:rsid w:val="004F34EC"/>
    <w:rsid w:val="0051761D"/>
    <w:rsid w:val="0052560E"/>
    <w:rsid w:val="005452C1"/>
    <w:rsid w:val="005D5A3D"/>
    <w:rsid w:val="00617122"/>
    <w:rsid w:val="00620DF2"/>
    <w:rsid w:val="006247D0"/>
    <w:rsid w:val="006E1A37"/>
    <w:rsid w:val="0075472E"/>
    <w:rsid w:val="00781EA0"/>
    <w:rsid w:val="007A776B"/>
    <w:rsid w:val="007C75A2"/>
    <w:rsid w:val="008536DA"/>
    <w:rsid w:val="00881EC0"/>
    <w:rsid w:val="00887A0E"/>
    <w:rsid w:val="008E4930"/>
    <w:rsid w:val="008E5119"/>
    <w:rsid w:val="008E63B8"/>
    <w:rsid w:val="008F75B3"/>
    <w:rsid w:val="008F7899"/>
    <w:rsid w:val="008F7CB6"/>
    <w:rsid w:val="00935A09"/>
    <w:rsid w:val="00984607"/>
    <w:rsid w:val="0098720A"/>
    <w:rsid w:val="00A22CD8"/>
    <w:rsid w:val="00A2509A"/>
    <w:rsid w:val="00B31224"/>
    <w:rsid w:val="00B618A4"/>
    <w:rsid w:val="00B8445C"/>
    <w:rsid w:val="00BB51F5"/>
    <w:rsid w:val="00C15FE0"/>
    <w:rsid w:val="00C9068F"/>
    <w:rsid w:val="00CD3E4A"/>
    <w:rsid w:val="00D10933"/>
    <w:rsid w:val="00D37850"/>
    <w:rsid w:val="00D912C4"/>
    <w:rsid w:val="00D97652"/>
    <w:rsid w:val="00DD0EBD"/>
    <w:rsid w:val="00E66DFC"/>
    <w:rsid w:val="00EC1AC3"/>
    <w:rsid w:val="00F0109D"/>
    <w:rsid w:val="00F45432"/>
    <w:rsid w:val="00F50BE2"/>
    <w:rsid w:val="00F51DCB"/>
    <w:rsid w:val="00F60D80"/>
    <w:rsid w:val="00FE013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2C193"/>
  <w15:chartTrackingRefBased/>
  <w15:docId w15:val="{400A4388-535E-4699-B106-C987F65F9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E1A37"/>
    <w:rPr>
      <w:lang w:val="it-IT"/>
    </w:rPr>
  </w:style>
  <w:style w:type="paragraph" w:styleId="berschrift1">
    <w:name w:val="heading 1"/>
    <w:basedOn w:val="Standard"/>
    <w:next w:val="Standard"/>
    <w:link w:val="berschrift1Zchn"/>
    <w:uiPriority w:val="9"/>
    <w:qFormat/>
    <w:rsid w:val="008F75B3"/>
    <w:pPr>
      <w:numPr>
        <w:numId w:val="4"/>
      </w:numPr>
      <w:spacing w:after="0" w:line="312" w:lineRule="auto"/>
      <w:outlineLvl w:val="0"/>
    </w:pPr>
    <w:rPr>
      <w:rFonts w:ascii="Articulat CF Heavy" w:eastAsiaTheme="minorEastAsia" w:hAnsi="Articulat CF Heavy"/>
      <w:b/>
      <w:color w:val="003B3C"/>
      <w:sz w:val="40"/>
      <w:szCs w:val="80"/>
      <w:lang w:eastAsia="de-DE"/>
    </w:rPr>
  </w:style>
  <w:style w:type="paragraph" w:styleId="berschrift2">
    <w:name w:val="heading 2"/>
    <w:basedOn w:val="berschrift1"/>
    <w:next w:val="Standard"/>
    <w:link w:val="berschrift2Zchn"/>
    <w:uiPriority w:val="9"/>
    <w:unhideWhenUsed/>
    <w:qFormat/>
    <w:rsid w:val="008F75B3"/>
    <w:pPr>
      <w:keepNext/>
      <w:keepLines/>
      <w:numPr>
        <w:ilvl w:val="1"/>
      </w:numPr>
      <w:spacing w:before="600" w:after="240"/>
      <w:outlineLvl w:val="1"/>
    </w:pPr>
    <w:rPr>
      <w:rFonts w:eastAsiaTheme="majorEastAsia" w:cstheme="majorBidi"/>
      <w:b w:val="0"/>
      <w:bCs/>
      <w:sz w:val="32"/>
      <w:szCs w:val="48"/>
    </w:rPr>
  </w:style>
  <w:style w:type="paragraph" w:styleId="berschrift3">
    <w:name w:val="heading 3"/>
    <w:basedOn w:val="berschrift2"/>
    <w:next w:val="Standard"/>
    <w:link w:val="berschrift3Zchn"/>
    <w:uiPriority w:val="9"/>
    <w:unhideWhenUsed/>
    <w:qFormat/>
    <w:rsid w:val="008F75B3"/>
    <w:pPr>
      <w:numPr>
        <w:ilvl w:val="2"/>
        <w:numId w:val="3"/>
      </w:numPr>
      <w:spacing w:before="360" w:after="360"/>
      <w:ind w:left="2007"/>
      <w:outlineLvl w:val="2"/>
    </w:pPr>
    <w:rPr>
      <w:b/>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C1AC3"/>
    <w:rPr>
      <w:rFonts w:ascii="Articulat CF Heavy" w:eastAsiaTheme="minorEastAsia" w:hAnsi="Articulat CF Heavy"/>
      <w:b/>
      <w:color w:val="003B3C"/>
      <w:sz w:val="40"/>
      <w:szCs w:val="80"/>
      <w:lang w:eastAsia="de-DE"/>
    </w:rPr>
  </w:style>
  <w:style w:type="paragraph" w:customStyle="1" w:styleId="Text">
    <w:name w:val="Text"/>
    <w:basedOn w:val="Standard"/>
    <w:link w:val="TextZchn"/>
    <w:qFormat/>
    <w:rsid w:val="008F75B3"/>
    <w:pPr>
      <w:spacing w:after="120" w:line="360" w:lineRule="auto"/>
      <w:jc w:val="both"/>
    </w:pPr>
    <w:rPr>
      <w:rFonts w:ascii="Articulat CF Text" w:hAnsi="Articulat CF Text" w:cs="Arial"/>
      <w:color w:val="000000" w:themeColor="text1"/>
      <w:shd w:val="clear" w:color="auto" w:fill="FFFFFF"/>
    </w:rPr>
  </w:style>
  <w:style w:type="character" w:customStyle="1" w:styleId="TextZchn">
    <w:name w:val="Text Zchn"/>
    <w:basedOn w:val="Absatz-Standardschriftart"/>
    <w:link w:val="Text"/>
    <w:rsid w:val="008F75B3"/>
    <w:rPr>
      <w:rFonts w:ascii="Articulat CF Text" w:hAnsi="Articulat CF Text" w:cs="Arial"/>
      <w:color w:val="000000" w:themeColor="text1"/>
    </w:rPr>
  </w:style>
  <w:style w:type="character" w:customStyle="1" w:styleId="berschrift2Zchn">
    <w:name w:val="Überschrift 2 Zchn"/>
    <w:basedOn w:val="Absatz-Standardschriftart"/>
    <w:link w:val="berschrift2"/>
    <w:uiPriority w:val="9"/>
    <w:rsid w:val="008F75B3"/>
    <w:rPr>
      <w:rFonts w:ascii="Articulat CF Heavy" w:eastAsiaTheme="majorEastAsia" w:hAnsi="Articulat CF Heavy" w:cstheme="majorBidi"/>
      <w:bCs/>
      <w:color w:val="003B3C"/>
      <w:sz w:val="32"/>
      <w:szCs w:val="48"/>
      <w:lang w:eastAsia="de-DE"/>
    </w:rPr>
  </w:style>
  <w:style w:type="character" w:customStyle="1" w:styleId="berschrift3Zchn">
    <w:name w:val="Überschrift 3 Zchn"/>
    <w:basedOn w:val="Absatz-Standardschriftart"/>
    <w:link w:val="berschrift3"/>
    <w:uiPriority w:val="9"/>
    <w:rsid w:val="008F75B3"/>
    <w:rPr>
      <w:rFonts w:ascii="Articulat CF Heavy" w:eastAsiaTheme="majorEastAsia" w:hAnsi="Articulat CF Heavy" w:cstheme="majorBidi"/>
      <w:b/>
      <w:bCs/>
      <w:color w:val="003B3C"/>
      <w:sz w:val="28"/>
      <w:szCs w:val="28"/>
      <w:lang w:eastAsia="de-DE"/>
    </w:rPr>
  </w:style>
  <w:style w:type="paragraph" w:styleId="Kopfzeile">
    <w:name w:val="header"/>
    <w:basedOn w:val="Standard"/>
    <w:link w:val="KopfzeileZchn"/>
    <w:uiPriority w:val="99"/>
    <w:unhideWhenUsed/>
    <w:rsid w:val="00881EC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81EC0"/>
  </w:style>
  <w:style w:type="paragraph" w:styleId="Fuzeile">
    <w:name w:val="footer"/>
    <w:basedOn w:val="Standard"/>
    <w:link w:val="FuzeileZchn"/>
    <w:uiPriority w:val="99"/>
    <w:unhideWhenUsed/>
    <w:rsid w:val="00881EC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81EC0"/>
  </w:style>
  <w:style w:type="character" w:styleId="Hyperlink">
    <w:name w:val="Hyperlink"/>
    <w:basedOn w:val="Absatz-Standardschriftart"/>
    <w:uiPriority w:val="99"/>
    <w:unhideWhenUsed/>
    <w:rsid w:val="00242E9D"/>
    <w:rPr>
      <w:color w:val="0000FF" w:themeColor="hyperlink"/>
      <w:u w:val="single"/>
    </w:rPr>
  </w:style>
  <w:style w:type="character" w:styleId="NichtaufgelsteErwhnung">
    <w:name w:val="Unresolved Mention"/>
    <w:basedOn w:val="Absatz-Standardschriftart"/>
    <w:uiPriority w:val="99"/>
    <w:semiHidden/>
    <w:unhideWhenUsed/>
    <w:rsid w:val="00242E9D"/>
    <w:rPr>
      <w:color w:val="605E5C"/>
      <w:shd w:val="clear" w:color="auto" w:fill="E1DFDD"/>
    </w:rPr>
  </w:style>
  <w:style w:type="paragraph" w:styleId="StandardWeb">
    <w:name w:val="Normal (Web)"/>
    <w:basedOn w:val="Standard"/>
    <w:unhideWhenUsed/>
    <w:rsid w:val="004F34EC"/>
    <w:rPr>
      <w:rFonts w:ascii="Times New Roman" w:hAnsi="Times New Roman" w:cs="Times New Roman"/>
      <w:sz w:val="24"/>
      <w:szCs w:val="24"/>
    </w:rPr>
  </w:style>
  <w:style w:type="paragraph" w:customStyle="1" w:styleId="Default">
    <w:name w:val="Default"/>
    <w:basedOn w:val="Standard"/>
    <w:rsid w:val="007A776B"/>
    <w:pPr>
      <w:autoSpaceDE w:val="0"/>
      <w:autoSpaceDN w:val="0"/>
      <w:spacing w:after="0" w:line="240" w:lineRule="auto"/>
    </w:pPr>
    <w:rPr>
      <w:rFonts w:ascii="Times New Roman" w:eastAsia="Calibri" w:hAnsi="Times New Roman" w:cs="Times New Roman"/>
      <w:color w:val="000000"/>
      <w:sz w:val="24"/>
      <w:szCs w:val="24"/>
      <w:lang w:val="de-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ltabadia.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ltabadia.or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tefanie.irsara@altabadia.org" TargetMode="External"/><Relationship Id="rId4" Type="http://schemas.openxmlformats.org/officeDocument/2006/relationships/webSettings" Target="webSettings.xml"/><Relationship Id="rId9" Type="http://schemas.openxmlformats.org/officeDocument/2006/relationships/hyperlink" Target="mailto:press@altabadia.or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www.altabadi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729</Words>
  <Characters>4159</Characters>
  <Application>Microsoft Office Word</Application>
  <DocSecurity>0</DocSecurity>
  <Lines>34</Lines>
  <Paragraphs>9</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Tanner</dc:creator>
  <cp:keywords/>
  <dc:description/>
  <cp:lastModifiedBy>Nicole Dorigo - Alta Badia Brand</cp:lastModifiedBy>
  <cp:revision>4</cp:revision>
  <cp:lastPrinted>2025-11-05T08:40:00Z</cp:lastPrinted>
  <dcterms:created xsi:type="dcterms:W3CDTF">2026-07-07T15:32:00Z</dcterms:created>
  <dcterms:modified xsi:type="dcterms:W3CDTF">2026-07-13T08:41:00Z</dcterms:modified>
</cp:coreProperties>
</file>